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B3F5B" w14:textId="1AD256DA" w:rsidR="00714844" w:rsidRPr="00714844" w:rsidRDefault="0037147B" w:rsidP="00951510">
      <w:pPr>
        <w:spacing w:after="0" w:line="240" w:lineRule="auto"/>
        <w:jc w:val="center"/>
        <w:rPr>
          <w:b/>
          <w:bCs/>
          <w:color w:val="1F3864" w:themeColor="accent1" w:themeShade="80"/>
          <w:sz w:val="22"/>
          <w:szCs w:val="22"/>
        </w:rPr>
      </w:pPr>
      <w:r>
        <w:rPr>
          <w:noProof/>
          <w:sz w:val="21"/>
          <w:szCs w:val="21"/>
        </w:rPr>
        <w:drawing>
          <wp:anchor distT="0" distB="0" distL="114300" distR="114300" simplePos="0" relativeHeight="251664384" behindDoc="0" locked="0" layoutInCell="1" allowOverlap="1" wp14:anchorId="2617BE35" wp14:editId="6CAD4994">
            <wp:simplePos x="0" y="0"/>
            <wp:positionH relativeFrom="margin">
              <wp:align>center</wp:align>
            </wp:positionH>
            <wp:positionV relativeFrom="paragraph">
              <wp:posOffset>-291904</wp:posOffset>
            </wp:positionV>
            <wp:extent cx="3217985" cy="340210"/>
            <wp:effectExtent l="0" t="0" r="190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7985" cy="340210"/>
                    </a:xfrm>
                    <a:prstGeom prst="rect">
                      <a:avLst/>
                    </a:prstGeom>
                  </pic:spPr>
                </pic:pic>
              </a:graphicData>
            </a:graphic>
            <wp14:sizeRelH relativeFrom="page">
              <wp14:pctWidth>0</wp14:pctWidth>
            </wp14:sizeRelH>
            <wp14:sizeRelV relativeFrom="page">
              <wp14:pctHeight>0</wp14:pctHeight>
            </wp14:sizeRelV>
          </wp:anchor>
        </w:drawing>
      </w:r>
    </w:p>
    <w:p w14:paraId="3A2870CD" w14:textId="1CB6CEC8" w:rsidR="00714844" w:rsidRDefault="00714844" w:rsidP="00951510">
      <w:pPr>
        <w:spacing w:after="0" w:line="240" w:lineRule="auto"/>
        <w:jc w:val="center"/>
        <w:rPr>
          <w:b/>
          <w:bCs/>
          <w:color w:val="1F3864" w:themeColor="accent1" w:themeShade="80"/>
          <w:sz w:val="28"/>
          <w:szCs w:val="28"/>
        </w:rPr>
      </w:pPr>
    </w:p>
    <w:p w14:paraId="6FF50ADF" w14:textId="77777777" w:rsidR="00C656F8" w:rsidRPr="00C656F8" w:rsidRDefault="00C656F8" w:rsidP="00C656F8">
      <w:pPr>
        <w:spacing w:after="0" w:line="240" w:lineRule="auto"/>
        <w:jc w:val="center"/>
        <w:rPr>
          <w:rFonts w:ascii="Calibri" w:eastAsia="Calibri" w:hAnsi="Calibri" w:cs="Times New Roman"/>
          <w:color w:val="44546A" w:themeColor="text2"/>
          <w:sz w:val="32"/>
          <w:szCs w:val="32"/>
        </w:rPr>
      </w:pPr>
      <w:r w:rsidRPr="00C656F8">
        <w:rPr>
          <w:rFonts w:ascii="Calibri" w:eastAsia="Calibri" w:hAnsi="Calibri" w:cs="Times New Roman"/>
          <w:color w:val="44546A" w:themeColor="text2"/>
          <w:sz w:val="32"/>
          <w:szCs w:val="32"/>
        </w:rPr>
        <w:t>Six Things Every Rural Hospital CEO Must Do: Part Two</w:t>
      </w:r>
    </w:p>
    <w:p w14:paraId="26AF07F9" w14:textId="77777777" w:rsidR="00C656F8" w:rsidRPr="00C656F8" w:rsidRDefault="00C656F8" w:rsidP="00C656F8">
      <w:pPr>
        <w:spacing w:after="0" w:line="240" w:lineRule="auto"/>
        <w:jc w:val="center"/>
        <w:rPr>
          <w:rFonts w:ascii="Calibri" w:eastAsia="Calibri" w:hAnsi="Calibri" w:cs="Times New Roman"/>
          <w:color w:val="44546A" w:themeColor="text2"/>
          <w:sz w:val="28"/>
          <w:szCs w:val="28"/>
        </w:rPr>
      </w:pPr>
    </w:p>
    <w:p w14:paraId="23D191C8" w14:textId="77777777" w:rsidR="00C656F8" w:rsidRPr="00C656F8" w:rsidRDefault="00C656F8" w:rsidP="00C656F8">
      <w:pPr>
        <w:spacing w:after="0" w:line="240" w:lineRule="auto"/>
        <w:jc w:val="center"/>
        <w:rPr>
          <w:rFonts w:ascii="Calibri" w:eastAsia="Calibri" w:hAnsi="Calibri" w:cs="Times New Roman"/>
          <w:color w:val="2F5496" w:themeColor="accent1" w:themeShade="BF"/>
          <w:sz w:val="26"/>
          <w:szCs w:val="26"/>
        </w:rPr>
      </w:pPr>
      <w:r w:rsidRPr="00C656F8">
        <w:rPr>
          <w:rFonts w:ascii="Calibri" w:eastAsia="Calibri" w:hAnsi="Calibri" w:cs="Times New Roman"/>
          <w:color w:val="44546A" w:themeColor="text2"/>
          <w:sz w:val="26"/>
          <w:szCs w:val="26"/>
        </w:rPr>
        <w:t>Rural hospitals are closing at a record pace, and many of the reasons why could have been avoided</w:t>
      </w:r>
      <w:r w:rsidRPr="00C656F8">
        <w:rPr>
          <w:rFonts w:ascii="Calibri" w:eastAsia="Calibri" w:hAnsi="Calibri" w:cs="Times New Roman"/>
          <w:color w:val="2F5496" w:themeColor="accent1" w:themeShade="BF"/>
          <w:sz w:val="26"/>
          <w:szCs w:val="26"/>
        </w:rPr>
        <w:t>.</w:t>
      </w:r>
    </w:p>
    <w:p w14:paraId="39D27395" w14:textId="77777777" w:rsidR="00C656F8" w:rsidRPr="00C656F8" w:rsidRDefault="00C656F8" w:rsidP="00C656F8">
      <w:pPr>
        <w:spacing w:after="0" w:line="240" w:lineRule="auto"/>
        <w:jc w:val="center"/>
        <w:rPr>
          <w:rFonts w:ascii="Calibri" w:eastAsia="Calibri" w:hAnsi="Calibri" w:cs="Times New Roman"/>
          <w:sz w:val="26"/>
          <w:szCs w:val="26"/>
        </w:rPr>
      </w:pPr>
    </w:p>
    <w:p w14:paraId="59A8F15F" w14:textId="77777777" w:rsidR="00C656F8" w:rsidRPr="00C656F8" w:rsidRDefault="00C656F8" w:rsidP="00C656F8">
      <w:pPr>
        <w:spacing w:after="0" w:line="240" w:lineRule="auto"/>
        <w:jc w:val="center"/>
        <w:rPr>
          <w:rFonts w:ascii="Calibri" w:eastAsia="Calibri" w:hAnsi="Calibri" w:cs="Times New Roman"/>
          <w:color w:val="0000FF"/>
          <w:sz w:val="26"/>
          <w:szCs w:val="26"/>
          <w:u w:val="single"/>
        </w:rPr>
      </w:pPr>
      <w:r w:rsidRPr="00C656F8">
        <w:rPr>
          <w:rFonts w:ascii="Calibri" w:eastAsia="Calibri" w:hAnsi="Calibri" w:cs="Times New Roman"/>
          <w:sz w:val="26"/>
          <w:szCs w:val="26"/>
        </w:rPr>
        <w:t xml:space="preserve">By </w:t>
      </w:r>
      <w:hyperlink r:id="rId8" w:history="1">
        <w:r w:rsidRPr="00C656F8">
          <w:rPr>
            <w:rFonts w:ascii="Calibri" w:eastAsia="Calibri" w:hAnsi="Calibri" w:cs="Times New Roman"/>
            <w:color w:val="0000FF"/>
            <w:sz w:val="26"/>
            <w:szCs w:val="26"/>
            <w:u w:val="single"/>
          </w:rPr>
          <w:t>Robert Thorn, MBA, FACHE</w:t>
        </w:r>
      </w:hyperlink>
    </w:p>
    <w:p w14:paraId="4140A5F9" w14:textId="77777777" w:rsidR="00C656F8" w:rsidRPr="00C656F8" w:rsidRDefault="00C656F8" w:rsidP="00C656F8">
      <w:pPr>
        <w:spacing w:after="0" w:line="240" w:lineRule="auto"/>
        <w:jc w:val="center"/>
        <w:rPr>
          <w:rFonts w:ascii="Calibri" w:eastAsia="Calibri" w:hAnsi="Calibri" w:cs="Times New Roman"/>
          <w:sz w:val="26"/>
          <w:szCs w:val="26"/>
        </w:rPr>
      </w:pPr>
      <w:r w:rsidRPr="00C656F8">
        <w:rPr>
          <w:rFonts w:ascii="Calibri" w:eastAsia="Calibri" w:hAnsi="Calibri" w:cs="Times New Roman"/>
          <w:sz w:val="26"/>
          <w:szCs w:val="26"/>
        </w:rPr>
        <w:t xml:space="preserve">Director, </w:t>
      </w:r>
      <w:hyperlink r:id="rId9" w:history="1">
        <w:r w:rsidRPr="00C656F8">
          <w:rPr>
            <w:rFonts w:ascii="Calibri" w:eastAsia="Calibri" w:hAnsi="Calibri" w:cs="Times New Roman"/>
            <w:color w:val="0000FF"/>
            <w:sz w:val="26"/>
            <w:szCs w:val="26"/>
            <w:u w:val="single"/>
          </w:rPr>
          <w:t>Pinnacle Healthcare Consulting</w:t>
        </w:r>
      </w:hyperlink>
    </w:p>
    <w:p w14:paraId="682C20D7" w14:textId="77777777" w:rsidR="00C656F8" w:rsidRPr="00C656F8" w:rsidRDefault="00C656F8" w:rsidP="00C656F8">
      <w:pPr>
        <w:spacing w:after="200" w:line="276" w:lineRule="auto"/>
        <w:rPr>
          <w:rFonts w:ascii="Calibri" w:eastAsia="Calibri" w:hAnsi="Calibri" w:cs="Times New Roman"/>
          <w:sz w:val="26"/>
          <w:szCs w:val="26"/>
        </w:rPr>
      </w:pPr>
    </w:p>
    <w:p w14:paraId="7FF4BAB5" w14:textId="77777777" w:rsidR="00C656F8" w:rsidRPr="00C656F8" w:rsidRDefault="00C656F8" w:rsidP="00C656F8">
      <w:pPr>
        <w:spacing w:after="200" w:line="276" w:lineRule="auto"/>
        <w:rPr>
          <w:rFonts w:ascii="Calibri" w:eastAsia="Calibri" w:hAnsi="Calibri" w:cs="Times New Roman"/>
          <w:sz w:val="26"/>
          <w:szCs w:val="26"/>
        </w:rPr>
      </w:pPr>
      <w:r w:rsidRPr="00C656F8">
        <w:rPr>
          <w:rFonts w:ascii="Calibri" w:eastAsia="Calibri" w:hAnsi="Calibri" w:cs="Times New Roman"/>
          <w:sz w:val="26"/>
          <w:szCs w:val="26"/>
        </w:rPr>
        <w:t xml:space="preserve">Last week, I introduced the topic of “Six Things Every Rural Hospital CEO Must Do,” starting with “Fair Market Value Exercises for Physician Compensation.”   This week, we will focus on Topic #2, Physician Demand Analysis. </w:t>
      </w:r>
    </w:p>
    <w:p w14:paraId="6AABB374" w14:textId="77777777" w:rsidR="00C656F8" w:rsidRPr="00C656F8" w:rsidRDefault="00C656F8" w:rsidP="00C656F8">
      <w:pPr>
        <w:spacing w:after="200" w:line="276" w:lineRule="auto"/>
        <w:jc w:val="center"/>
        <w:rPr>
          <w:rFonts w:ascii="Calibri" w:eastAsia="Calibri" w:hAnsi="Calibri" w:cs="Times New Roman"/>
          <w:b/>
          <w:bCs/>
          <w:sz w:val="26"/>
          <w:szCs w:val="26"/>
        </w:rPr>
      </w:pPr>
      <w:r w:rsidRPr="00C656F8">
        <w:rPr>
          <w:rFonts w:ascii="Calibri" w:eastAsia="Calibri" w:hAnsi="Calibri" w:cs="Times New Roman"/>
          <w:b/>
          <w:bCs/>
          <w:sz w:val="26"/>
          <w:szCs w:val="26"/>
        </w:rPr>
        <w:t>Part Two: Physician Demand Analysis</w:t>
      </w:r>
    </w:p>
    <w:p w14:paraId="5810532A" w14:textId="43A283E0" w:rsidR="00C656F8" w:rsidRPr="00C656F8" w:rsidRDefault="00C656F8" w:rsidP="00C656F8">
      <w:pPr>
        <w:spacing w:after="200" w:line="276" w:lineRule="auto"/>
        <w:rPr>
          <w:rFonts w:ascii="Calibri" w:eastAsia="Calibri" w:hAnsi="Calibri" w:cs="Times New Roman"/>
          <w:sz w:val="26"/>
          <w:szCs w:val="26"/>
        </w:rPr>
      </w:pPr>
      <w:r w:rsidRPr="00C656F8">
        <w:rPr>
          <w:rFonts w:ascii="Calibri" w:eastAsia="Calibri" w:hAnsi="Calibri" w:cs="Times New Roman"/>
          <w:sz w:val="26"/>
          <w:szCs w:val="26"/>
        </w:rPr>
        <w:t xml:space="preserve">Many leaders in rural communities do not bother conducting a physician demand analysis since the populations are so small and the supply of physicians so lean, that they feel they already know the needs.  While they may need “all specialties,” they may only need a piece of each and could never really justify a full-time presence of a particular specialty in their communities.  That being said, it is best to be proactive in knowing the needs of your community so you have some direction.  Also, as I referenced in my previous post on </w:t>
      </w:r>
      <w:hyperlink r:id="rId10" w:history="1">
        <w:r w:rsidRPr="00C656F8">
          <w:rPr>
            <w:rStyle w:val="Hyperlink"/>
            <w:rFonts w:ascii="Calibri" w:eastAsia="Calibri" w:hAnsi="Calibri" w:cs="Times New Roman"/>
            <w:sz w:val="26"/>
            <w:szCs w:val="26"/>
          </w:rPr>
          <w:t>physician compensation</w:t>
        </w:r>
      </w:hyperlink>
      <w:r w:rsidRPr="00C656F8">
        <w:rPr>
          <w:rFonts w:ascii="Calibri" w:eastAsia="Calibri" w:hAnsi="Calibri" w:cs="Times New Roman"/>
          <w:sz w:val="26"/>
          <w:szCs w:val="26"/>
        </w:rPr>
        <w:t xml:space="preserve">, knowing how much of a physician’s time you may need can influence the compensation you plan to pay.  You should have a range in mind that falls within Fair Market Value </w:t>
      </w:r>
      <w:r w:rsidRPr="00C656F8">
        <w:rPr>
          <w:rFonts w:ascii="Calibri" w:eastAsia="Calibri" w:hAnsi="Calibri" w:cs="Times New Roman"/>
          <w:i/>
          <w:iCs/>
          <w:sz w:val="26"/>
          <w:szCs w:val="26"/>
        </w:rPr>
        <w:t>before</w:t>
      </w:r>
      <w:r w:rsidRPr="00C656F8">
        <w:rPr>
          <w:rFonts w:ascii="Calibri" w:eastAsia="Calibri" w:hAnsi="Calibri" w:cs="Times New Roman"/>
          <w:sz w:val="26"/>
          <w:szCs w:val="26"/>
        </w:rPr>
        <w:t xml:space="preserve"> you </w:t>
      </w:r>
      <w:proofErr w:type="gramStart"/>
      <w:r w:rsidRPr="00C656F8">
        <w:rPr>
          <w:rFonts w:ascii="Calibri" w:eastAsia="Calibri" w:hAnsi="Calibri" w:cs="Times New Roman"/>
          <w:sz w:val="26"/>
          <w:szCs w:val="26"/>
        </w:rPr>
        <w:t>enter into</w:t>
      </w:r>
      <w:proofErr w:type="gramEnd"/>
      <w:r w:rsidRPr="00C656F8">
        <w:rPr>
          <w:rFonts w:ascii="Calibri" w:eastAsia="Calibri" w:hAnsi="Calibri" w:cs="Times New Roman"/>
          <w:sz w:val="26"/>
          <w:szCs w:val="26"/>
        </w:rPr>
        <w:t xml:space="preserve"> discussions. You are doing this for your protection as well as the physician’s.  </w:t>
      </w:r>
    </w:p>
    <w:p w14:paraId="05534CED" w14:textId="32F574B4" w:rsidR="00C656F8" w:rsidRPr="00C656F8" w:rsidRDefault="00C656F8" w:rsidP="00C656F8">
      <w:pPr>
        <w:spacing w:after="200" w:line="276" w:lineRule="auto"/>
        <w:rPr>
          <w:rFonts w:ascii="Calibri" w:eastAsia="Calibri" w:hAnsi="Calibri" w:cs="Times New Roman"/>
          <w:sz w:val="26"/>
          <w:szCs w:val="26"/>
        </w:rPr>
      </w:pPr>
      <w:r w:rsidRPr="00C656F8">
        <w:rPr>
          <w:rFonts w:ascii="Calibri" w:eastAsia="Calibri" w:hAnsi="Calibri" w:cs="Times New Roman"/>
          <w:sz w:val="26"/>
          <w:szCs w:val="26"/>
        </w:rPr>
        <w:t xml:space="preserve">So, where do you start?  Whether it is part of your strategic planning process, Community Health Needs Assessment or just in response to some of your PCPs telling you about the number of patients they are referring to specialists in other communities, you need data.  </w:t>
      </w:r>
      <w:proofErr w:type="gramStart"/>
      <w:r w:rsidRPr="00C656F8">
        <w:rPr>
          <w:rFonts w:ascii="Calibri" w:eastAsia="Calibri" w:hAnsi="Calibri" w:cs="Times New Roman"/>
          <w:sz w:val="26"/>
          <w:szCs w:val="26"/>
        </w:rPr>
        <w:t>And,</w:t>
      </w:r>
      <w:proofErr w:type="gramEnd"/>
      <w:r w:rsidRPr="00C656F8">
        <w:rPr>
          <w:rFonts w:ascii="Calibri" w:eastAsia="Calibri" w:hAnsi="Calibri" w:cs="Times New Roman"/>
          <w:sz w:val="26"/>
          <w:szCs w:val="26"/>
        </w:rPr>
        <w:t xml:space="preserve"> the more accurate the data, the better your response to needs.  Some leaders use rough ratios to gain an idea of need; however, these ratios are often outdated and loosely applied without regard to market variables.  A more accurate means of assessing needs should take </w:t>
      </w:r>
      <w:proofErr w:type="gramStart"/>
      <w:r w:rsidRPr="00C656F8">
        <w:rPr>
          <w:rFonts w:ascii="Calibri" w:eastAsia="Calibri" w:hAnsi="Calibri" w:cs="Times New Roman"/>
          <w:sz w:val="26"/>
          <w:szCs w:val="26"/>
        </w:rPr>
        <w:t>a number of</w:t>
      </w:r>
      <w:proofErr w:type="gramEnd"/>
      <w:r w:rsidRPr="00C656F8">
        <w:rPr>
          <w:rFonts w:ascii="Calibri" w:eastAsia="Calibri" w:hAnsi="Calibri" w:cs="Times New Roman"/>
          <w:sz w:val="26"/>
          <w:szCs w:val="26"/>
        </w:rPr>
        <w:t xml:space="preserve"> variables into consideration, including market demographics and population trends, current and anticipated medical staff succession, patient access issues, open versus closed practices, wait times for an appointment, referral and outmigration patterns, and other factors.  Such an analysis should be conducted at least every three years, with annual adjustments, so that a three-year forecast and medical staff </w:t>
      </w:r>
      <w:r w:rsidRPr="00C656F8">
        <w:rPr>
          <w:rFonts w:ascii="Calibri" w:eastAsia="Calibri" w:hAnsi="Calibri" w:cs="Times New Roman"/>
          <w:sz w:val="26"/>
          <w:szCs w:val="26"/>
        </w:rPr>
        <w:lastRenderedPageBreak/>
        <w:t xml:space="preserve">development plan, prioritized by specialty demand, may be </w:t>
      </w:r>
      <w:proofErr w:type="gramStart"/>
      <w:r w:rsidRPr="00C656F8">
        <w:rPr>
          <w:rFonts w:ascii="Calibri" w:eastAsia="Calibri" w:hAnsi="Calibri" w:cs="Times New Roman"/>
          <w:sz w:val="26"/>
          <w:szCs w:val="26"/>
        </w:rPr>
        <w:t>created</w:t>
      </w:r>
      <w:proofErr w:type="gramEnd"/>
      <w:r w:rsidRPr="00C656F8">
        <w:rPr>
          <w:rFonts w:ascii="Calibri" w:eastAsia="Calibri" w:hAnsi="Calibri" w:cs="Times New Roman"/>
          <w:sz w:val="26"/>
          <w:szCs w:val="26"/>
        </w:rPr>
        <w:t xml:space="preserve"> and followed.  This plan may also be used to create a compelling argument to convince specialists to work with your community; and, it can be used, along with your anticipated Fair Market Value compensation ranges, to create a realistic budget for compensation of a “fractional-presence” of specialists in your community. Such plans are also considered a </w:t>
      </w:r>
      <w:r w:rsidR="00F536B1" w:rsidRPr="00C656F8">
        <w:rPr>
          <w:rFonts w:ascii="Calibri" w:eastAsia="Calibri" w:hAnsi="Calibri" w:cs="Times New Roman"/>
          <w:sz w:val="26"/>
          <w:szCs w:val="26"/>
        </w:rPr>
        <w:t>best practice</w:t>
      </w:r>
      <w:r w:rsidRPr="00C656F8">
        <w:rPr>
          <w:rFonts w:ascii="Calibri" w:eastAsia="Calibri" w:hAnsi="Calibri" w:cs="Times New Roman"/>
          <w:sz w:val="26"/>
          <w:szCs w:val="26"/>
        </w:rPr>
        <w:t xml:space="preserve"> for demonstrating responsiveness to community needs.  And, in the event you are asked to assist an independent provider in the recruitment of an associate, such a plan is the most compliant means to show you exercised proper due diligence in meeting OIG and IRS requirements for community need.</w:t>
      </w:r>
    </w:p>
    <w:p w14:paraId="67BACB54" w14:textId="77777777" w:rsidR="00C656F8" w:rsidRPr="00C656F8" w:rsidRDefault="00C656F8" w:rsidP="00C656F8">
      <w:pPr>
        <w:spacing w:after="200" w:line="276" w:lineRule="auto"/>
        <w:rPr>
          <w:rFonts w:ascii="Calibri" w:eastAsia="Calibri" w:hAnsi="Calibri" w:cs="Times New Roman"/>
          <w:sz w:val="26"/>
          <w:szCs w:val="26"/>
        </w:rPr>
      </w:pPr>
      <w:r w:rsidRPr="00C656F8">
        <w:rPr>
          <w:rFonts w:ascii="Calibri" w:eastAsia="Calibri" w:hAnsi="Calibri" w:cs="Times New Roman"/>
          <w:sz w:val="26"/>
          <w:szCs w:val="26"/>
        </w:rPr>
        <w:t xml:space="preserve">Sound daunting?  It </w:t>
      </w:r>
      <w:proofErr w:type="gramStart"/>
      <w:r w:rsidRPr="00C656F8">
        <w:rPr>
          <w:rFonts w:ascii="Calibri" w:eastAsia="Calibri" w:hAnsi="Calibri" w:cs="Times New Roman"/>
          <w:sz w:val="26"/>
          <w:szCs w:val="26"/>
        </w:rPr>
        <w:t>isn’t</w:t>
      </w:r>
      <w:proofErr w:type="gramEnd"/>
      <w:r w:rsidRPr="00C656F8">
        <w:rPr>
          <w:rFonts w:ascii="Calibri" w:eastAsia="Calibri" w:hAnsi="Calibri" w:cs="Times New Roman"/>
          <w:sz w:val="26"/>
          <w:szCs w:val="26"/>
        </w:rPr>
        <w:t xml:space="preserve">, especially when you consider the alternative of “flying blind.”  Reach out to me at </w:t>
      </w:r>
      <w:hyperlink r:id="rId11" w:history="1">
        <w:r w:rsidRPr="00C656F8">
          <w:rPr>
            <w:rFonts w:ascii="Calibri" w:eastAsia="Calibri" w:hAnsi="Calibri" w:cs="Times New Roman"/>
            <w:color w:val="0000FF"/>
            <w:sz w:val="26"/>
            <w:szCs w:val="26"/>
            <w:u w:val="single"/>
          </w:rPr>
          <w:t>rthorn@askphc.com</w:t>
        </w:r>
      </w:hyperlink>
      <w:r w:rsidRPr="00C656F8">
        <w:rPr>
          <w:rFonts w:ascii="Calibri" w:eastAsia="Calibri" w:hAnsi="Calibri" w:cs="Times New Roman"/>
          <w:sz w:val="26"/>
          <w:szCs w:val="26"/>
        </w:rPr>
        <w:t>, and I would be glad to help.</w:t>
      </w:r>
    </w:p>
    <w:p w14:paraId="04174E4E" w14:textId="77777777" w:rsidR="00C656F8" w:rsidRPr="00C656F8" w:rsidRDefault="00C656F8" w:rsidP="00C656F8">
      <w:pPr>
        <w:spacing w:after="200" w:line="276" w:lineRule="auto"/>
        <w:rPr>
          <w:rFonts w:ascii="Calibri" w:eastAsia="Calibri" w:hAnsi="Calibri" w:cs="Times New Roman"/>
          <w:sz w:val="26"/>
          <w:szCs w:val="26"/>
        </w:rPr>
      </w:pPr>
      <w:bookmarkStart w:id="0" w:name="_Hlk60055946"/>
      <w:r w:rsidRPr="00C656F8">
        <w:rPr>
          <w:rFonts w:ascii="Calibri" w:eastAsia="Calibri" w:hAnsi="Calibri" w:cs="Times New Roman"/>
          <w:sz w:val="26"/>
          <w:szCs w:val="26"/>
        </w:rPr>
        <w:t xml:space="preserve">In next week’s edition of this six-part series, we will explore topic #3 of the “Six Things Every Rural Hospital CEO Must Do.”  I hope you will join me.  Should you have any questions in the meantime, please feel free to contact me at </w:t>
      </w:r>
      <w:hyperlink r:id="rId12" w:history="1">
        <w:r w:rsidRPr="00C656F8">
          <w:rPr>
            <w:rFonts w:ascii="Calibri" w:eastAsia="Calibri" w:hAnsi="Calibri" w:cs="Times New Roman"/>
            <w:color w:val="0000FF"/>
            <w:sz w:val="26"/>
            <w:szCs w:val="26"/>
            <w:u w:val="single"/>
          </w:rPr>
          <w:t>rthorn@askphc.org</w:t>
        </w:r>
      </w:hyperlink>
      <w:r w:rsidRPr="00C656F8">
        <w:rPr>
          <w:rFonts w:ascii="Calibri" w:eastAsia="Calibri" w:hAnsi="Calibri" w:cs="Times New Roman"/>
          <w:sz w:val="26"/>
          <w:szCs w:val="26"/>
        </w:rPr>
        <w:t xml:space="preserve"> or (720) 598-1443.</w:t>
      </w:r>
    </w:p>
    <w:bookmarkEnd w:id="0"/>
    <w:p w14:paraId="0D23B253" w14:textId="77777777" w:rsidR="00C656F8" w:rsidRPr="00C656F8" w:rsidRDefault="00C656F8" w:rsidP="00C656F8">
      <w:pPr>
        <w:spacing w:after="160" w:line="256" w:lineRule="auto"/>
        <w:rPr>
          <w:rFonts w:ascii="Calibri" w:eastAsia="Calibri" w:hAnsi="Calibri" w:cs="Times New Roman"/>
          <w:sz w:val="26"/>
          <w:szCs w:val="26"/>
        </w:rPr>
      </w:pPr>
    </w:p>
    <w:p w14:paraId="14B859BF" w14:textId="052F15E6" w:rsidR="00C273AF" w:rsidRPr="00A51109" w:rsidRDefault="00C273AF" w:rsidP="00F21014">
      <w:pPr>
        <w:spacing w:after="0" w:line="240" w:lineRule="auto"/>
        <w:jc w:val="both"/>
        <w:rPr>
          <w:sz w:val="21"/>
          <w:szCs w:val="21"/>
        </w:rPr>
      </w:pPr>
    </w:p>
    <w:sectPr w:rsidR="00C273AF" w:rsidRPr="00A51109" w:rsidSect="00714844">
      <w:headerReference w:type="even" r:id="rId13"/>
      <w:headerReference w:type="default" r:id="rId14"/>
      <w:footerReference w:type="even" r:id="rId15"/>
      <w:footerReference w:type="default" r:id="rId16"/>
      <w:headerReference w:type="first" r:id="rId17"/>
      <w:footerReference w:type="first" r:id="rId18"/>
      <w:pgSz w:w="12240" w:h="15840"/>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27DD2" w14:textId="77777777" w:rsidR="008D3CA9" w:rsidRDefault="008D3CA9" w:rsidP="00A51109">
      <w:pPr>
        <w:spacing w:after="0" w:line="240" w:lineRule="auto"/>
      </w:pPr>
      <w:r>
        <w:separator/>
      </w:r>
    </w:p>
  </w:endnote>
  <w:endnote w:type="continuationSeparator" w:id="0">
    <w:p w14:paraId="52DFCC78" w14:textId="77777777" w:rsidR="008D3CA9" w:rsidRDefault="008D3CA9" w:rsidP="00A5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08A9" w14:textId="77777777" w:rsidR="00CD5002" w:rsidRDefault="00CD5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4EC9E" w14:textId="70613C2D" w:rsidR="00714844" w:rsidRDefault="00714844" w:rsidP="00714844">
    <w:pPr>
      <w:pStyle w:val="Footer"/>
    </w:pPr>
  </w:p>
  <w:p w14:paraId="31F6286A" w14:textId="5D4E7CE9" w:rsidR="00714844" w:rsidRDefault="00714844" w:rsidP="00714844">
    <w:pPr>
      <w:pStyle w:val="Footer"/>
    </w:pPr>
    <w:r>
      <w:rPr>
        <w:noProof/>
      </w:rPr>
      <mc:AlternateContent>
        <mc:Choice Requires="wps">
          <w:drawing>
            <wp:anchor distT="0" distB="0" distL="114300" distR="114300" simplePos="0" relativeHeight="251675648" behindDoc="0" locked="0" layoutInCell="1" allowOverlap="1" wp14:anchorId="4B793B21" wp14:editId="16BC8910">
              <wp:simplePos x="0" y="0"/>
              <wp:positionH relativeFrom="margin">
                <wp:align>center</wp:align>
              </wp:positionH>
              <wp:positionV relativeFrom="paragraph">
                <wp:posOffset>167640</wp:posOffset>
              </wp:positionV>
              <wp:extent cx="7772400" cy="27305"/>
              <wp:effectExtent l="0" t="0" r="0" b="0"/>
              <wp:wrapNone/>
              <wp:docPr id="13" name="Rectangle 13"/>
              <wp:cNvGraphicFramePr/>
              <a:graphic xmlns:a="http://schemas.openxmlformats.org/drawingml/2006/main">
                <a:graphicData uri="http://schemas.microsoft.com/office/word/2010/wordprocessingShape">
                  <wps:wsp>
                    <wps:cNvSpPr/>
                    <wps:spPr>
                      <a:xfrm>
                        <a:off x="0" y="0"/>
                        <a:ext cx="7772400" cy="27305"/>
                      </a:xfrm>
                      <a:prstGeom prst="rect">
                        <a:avLst/>
                      </a:prstGeom>
                      <a:solidFill>
                        <a:srgbClr val="7CB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A5277" id="Rectangle 13" o:spid="_x0000_s1026" style="position:absolute;margin-left:0;margin-top:13.2pt;width:612pt;height:2.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" fillcolor="#7cbf33" stroked="f" strokeweight="1pt">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5F130B33" wp14:editId="2E5BE713">
              <wp:simplePos x="0" y="0"/>
              <wp:positionH relativeFrom="margin">
                <wp:align>center</wp:align>
              </wp:positionH>
              <wp:positionV relativeFrom="paragraph">
                <wp:posOffset>187325</wp:posOffset>
              </wp:positionV>
              <wp:extent cx="7772400" cy="589915"/>
              <wp:effectExtent l="0" t="0" r="0" b="635"/>
              <wp:wrapNone/>
              <wp:docPr id="14" name="Rectangle 14"/>
              <wp:cNvGraphicFramePr/>
              <a:graphic xmlns:a="http://schemas.openxmlformats.org/drawingml/2006/main">
                <a:graphicData uri="http://schemas.microsoft.com/office/word/2010/wordprocessingShape">
                  <wps:wsp>
                    <wps:cNvSpPr/>
                    <wps:spPr>
                      <a:xfrm>
                        <a:off x="0" y="0"/>
                        <a:ext cx="7772400" cy="58991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C4961" id="Rectangle 14" o:spid="_x0000_s1026" style="position:absolute;margin-left:0;margin-top:14.75pt;width:612pt;height:46.4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" fillcolor="#1f3763 [1604]" stroked="f" strokeweight="1pt">
              <w10:wrap anchorx="margin"/>
            </v:rect>
          </w:pict>
        </mc:Fallback>
      </mc:AlternateContent>
    </w:r>
  </w:p>
  <w:p w14:paraId="5DD32383" w14:textId="1D646C62" w:rsidR="00A51109" w:rsidRDefault="00714844">
    <w:pPr>
      <w:pStyle w:val="Footer"/>
    </w:pPr>
    <w:r>
      <w:rPr>
        <w:noProof/>
      </w:rPr>
      <w:drawing>
        <wp:anchor distT="0" distB="0" distL="114300" distR="114300" simplePos="0" relativeHeight="251678720" behindDoc="0" locked="0" layoutInCell="1" allowOverlap="1" wp14:anchorId="0C486F44" wp14:editId="4C90750F">
          <wp:simplePos x="0" y="0"/>
          <wp:positionH relativeFrom="column">
            <wp:posOffset>-652972</wp:posOffset>
          </wp:positionH>
          <wp:positionV relativeFrom="paragraph">
            <wp:posOffset>212090</wp:posOffset>
          </wp:positionV>
          <wp:extent cx="1881505" cy="198120"/>
          <wp:effectExtent l="0" t="0" r="444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1505" cy="1981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D77B1F0" wp14:editId="309E9D48">
          <wp:simplePos x="0" y="0"/>
          <wp:positionH relativeFrom="column">
            <wp:posOffset>5647690</wp:posOffset>
          </wp:positionH>
          <wp:positionV relativeFrom="paragraph">
            <wp:posOffset>248920</wp:posOffset>
          </wp:positionV>
          <wp:extent cx="1152525" cy="106680"/>
          <wp:effectExtent l="0" t="0" r="9525"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52525" cy="106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692D6FF8" wp14:editId="22D07AC1">
              <wp:simplePos x="0" y="0"/>
              <wp:positionH relativeFrom="page">
                <wp:posOffset>5212080</wp:posOffset>
              </wp:positionH>
              <wp:positionV relativeFrom="paragraph">
                <wp:posOffset>149860</wp:posOffset>
              </wp:positionV>
              <wp:extent cx="1303020" cy="28956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303020" cy="289560"/>
                      </a:xfrm>
                      <a:prstGeom prst="rect">
                        <a:avLst/>
                      </a:prstGeom>
                      <a:noFill/>
                      <a:ln w="6350">
                        <a:noFill/>
                      </a:ln>
                    </wps:spPr>
                    <wps:txbx>
                      <w:txbxContent>
                        <w:p w14:paraId="25BB6B02"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D6FF8" id="_x0000_t202" coordsize="21600,21600" o:spt="202" path="m,l,21600r21600,l21600,xe">
              <v:stroke joinstyle="miter"/>
              <v:path gradientshapeok="t" o:connecttype="rect"/>
            </v:shapetype>
            <v:shape id="Text Box 15" o:spid="_x0000_s1026" type="#_x0000_t202" style="position:absolute;margin-left:410.4pt;margin-top:11.8pt;width:102.6pt;height:22.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" filled="f" stroked="f" strokeweight=".5pt">
              <v:textbox>
                <w:txbxContent>
                  <w:p w14:paraId="25BB6B02"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7657" w14:textId="5EAEC7C3" w:rsidR="00714844" w:rsidRDefault="00714844" w:rsidP="00714844">
    <w:pPr>
      <w:pStyle w:val="Footer"/>
    </w:pPr>
    <w:r>
      <w:rPr>
        <w:noProof/>
      </w:rPr>
      <mc:AlternateContent>
        <mc:Choice Requires="wps">
          <w:drawing>
            <wp:anchor distT="0" distB="0" distL="114300" distR="114300" simplePos="0" relativeHeight="251669504" behindDoc="0" locked="0" layoutInCell="1" allowOverlap="1" wp14:anchorId="24A64DDE" wp14:editId="093388E4">
              <wp:simplePos x="0" y="0"/>
              <wp:positionH relativeFrom="page">
                <wp:align>left</wp:align>
              </wp:positionH>
              <wp:positionV relativeFrom="paragraph">
                <wp:posOffset>193194</wp:posOffset>
              </wp:positionV>
              <wp:extent cx="7772400" cy="27305"/>
              <wp:effectExtent l="0" t="0" r="0" b="0"/>
              <wp:wrapNone/>
              <wp:docPr id="10" name="Rectangle 10"/>
              <wp:cNvGraphicFramePr/>
              <a:graphic xmlns:a="http://schemas.openxmlformats.org/drawingml/2006/main">
                <a:graphicData uri="http://schemas.microsoft.com/office/word/2010/wordprocessingShape">
                  <wps:wsp>
                    <wps:cNvSpPr/>
                    <wps:spPr>
                      <a:xfrm>
                        <a:off x="0" y="0"/>
                        <a:ext cx="7772400" cy="27305"/>
                      </a:xfrm>
                      <a:prstGeom prst="rect">
                        <a:avLst/>
                      </a:prstGeom>
                      <a:solidFill>
                        <a:srgbClr val="7CBF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AB922" id="Rectangle 10" o:spid="_x0000_s1026" style="position:absolute;margin-left:0;margin-top:15.2pt;width:612pt;height:2.1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" fillcolor="#7cbf33" stroked="f" strokeweight="1pt">
              <w10:wrap anchorx="page"/>
            </v:rect>
          </w:pict>
        </mc:Fallback>
      </mc:AlternateContent>
    </w:r>
    <w:r>
      <w:rPr>
        <w:noProof/>
      </w:rPr>
      <mc:AlternateContent>
        <mc:Choice Requires="wps">
          <w:drawing>
            <wp:anchor distT="0" distB="0" distL="114300" distR="114300" simplePos="0" relativeHeight="251668480" behindDoc="0" locked="0" layoutInCell="1" allowOverlap="1" wp14:anchorId="0AE9259D" wp14:editId="1FBD1FCE">
              <wp:simplePos x="0" y="0"/>
              <wp:positionH relativeFrom="margin">
                <wp:align>center</wp:align>
              </wp:positionH>
              <wp:positionV relativeFrom="paragraph">
                <wp:posOffset>205105</wp:posOffset>
              </wp:positionV>
              <wp:extent cx="7772400" cy="589915"/>
              <wp:effectExtent l="0" t="0" r="0" b="635"/>
              <wp:wrapNone/>
              <wp:docPr id="9" name="Rectangle 9"/>
              <wp:cNvGraphicFramePr/>
              <a:graphic xmlns:a="http://schemas.openxmlformats.org/drawingml/2006/main">
                <a:graphicData uri="http://schemas.microsoft.com/office/word/2010/wordprocessingShape">
                  <wps:wsp>
                    <wps:cNvSpPr/>
                    <wps:spPr>
                      <a:xfrm>
                        <a:off x="0" y="0"/>
                        <a:ext cx="7772400" cy="58991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FCE29" id="Rectangle 9" o:spid="_x0000_s1026" style="position:absolute;margin-left:0;margin-top:16.15pt;width:612pt;height:46.4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" fillcolor="#1f3763 [1604]" stroked="f" strokeweight="1pt">
              <w10:wrap anchorx="margin"/>
            </v:rect>
          </w:pict>
        </mc:Fallback>
      </mc:AlternateContent>
    </w:r>
  </w:p>
  <w:p w14:paraId="655AC25B" w14:textId="3395A1A6" w:rsidR="00714844" w:rsidRDefault="00CD5002">
    <w:pPr>
      <w:pStyle w:val="Footer"/>
    </w:pPr>
    <w:r>
      <w:rPr>
        <w:noProof/>
      </w:rPr>
      <w:drawing>
        <wp:anchor distT="0" distB="0" distL="114300" distR="114300" simplePos="0" relativeHeight="251684864" behindDoc="0" locked="0" layoutInCell="1" allowOverlap="1" wp14:anchorId="0E6726F6" wp14:editId="396C597F">
          <wp:simplePos x="0" y="0"/>
          <wp:positionH relativeFrom="column">
            <wp:posOffset>5668010</wp:posOffset>
          </wp:positionH>
          <wp:positionV relativeFrom="paragraph">
            <wp:posOffset>236855</wp:posOffset>
          </wp:positionV>
          <wp:extent cx="1152525" cy="106680"/>
          <wp:effectExtent l="0" t="0" r="952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52525" cy="1066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5888" behindDoc="0" locked="0" layoutInCell="1" allowOverlap="1" wp14:anchorId="2AC6D18B" wp14:editId="0CB2370E">
              <wp:simplePos x="0" y="0"/>
              <wp:positionH relativeFrom="page">
                <wp:posOffset>5212080</wp:posOffset>
              </wp:positionH>
              <wp:positionV relativeFrom="paragraph">
                <wp:posOffset>142875</wp:posOffset>
              </wp:positionV>
              <wp:extent cx="1303020" cy="289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1303020" cy="289560"/>
                      </a:xfrm>
                      <a:prstGeom prst="rect">
                        <a:avLst/>
                      </a:prstGeom>
                      <a:noFill/>
                      <a:ln w="6350">
                        <a:noFill/>
                      </a:ln>
                    </wps:spPr>
                    <wps:txbx>
                      <w:txbxContent>
                        <w:p w14:paraId="05CCA46A" w14:textId="77777777" w:rsidR="00CD5002" w:rsidRPr="00714844" w:rsidRDefault="00CD5002" w:rsidP="00714844">
                          <w:pPr>
                            <w:jc w:val="right"/>
                            <w:rPr>
                              <w:b/>
                              <w:bCs/>
                              <w:color w:val="FFFFFF" w:themeColor="background1"/>
                              <w:sz w:val="22"/>
                              <w:szCs w:val="22"/>
                            </w:rPr>
                          </w:pPr>
                          <w:r w:rsidRPr="00714844">
                            <w:rPr>
                              <w:b/>
                              <w:bCs/>
                              <w:color w:val="FFFFFF" w:themeColor="background1"/>
                              <w:sz w:val="22"/>
                              <w:szCs w:val="22"/>
                            </w:rPr>
                            <w:t>(303) 801-</w:t>
                          </w:r>
                          <w:proofErr w:type="gramStart"/>
                          <w:r w:rsidRPr="00714844">
                            <w:rPr>
                              <w:b/>
                              <w:bCs/>
                              <w:color w:val="FFFFFF" w:themeColor="background1"/>
                              <w:sz w:val="22"/>
                              <w:szCs w:val="22"/>
                            </w:rPr>
                            <w:t xml:space="preserve">0111  </w:t>
                          </w:r>
                          <w:r w:rsidRPr="00714844">
                            <w:rPr>
                              <w:b/>
                              <w:bCs/>
                              <w:color w:val="FFFFFF" w:themeColor="background1"/>
                              <w:sz w:val="24"/>
                              <w:szCs w:val="24"/>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6D18B" id="_x0000_t202" coordsize="21600,21600" o:spt="202" path="m,l,21600r21600,l21600,xe">
              <v:stroke joinstyle="miter"/>
              <v:path gradientshapeok="t" o:connecttype="rect"/>
            </v:shapetype>
            <v:shape id="Text Box 1" o:spid="_x0000_s1027" type="#_x0000_t202" style="position:absolute;margin-left:410.4pt;margin-top:11.25pt;width:102.6pt;height:22.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" filled="f" stroked="f" strokeweight=".5pt">
              <v:textbox>
                <w:txbxContent>
                  <w:p w14:paraId="05CCA46A" w14:textId="77777777" w:rsidR="00CD5002" w:rsidRPr="00714844" w:rsidRDefault="00CD5002" w:rsidP="00714844">
                    <w:pPr>
                      <w:jc w:val="right"/>
                      <w:rPr>
                        <w:b/>
                        <w:bCs/>
                        <w:color w:val="FFFFFF" w:themeColor="background1"/>
                        <w:sz w:val="22"/>
                        <w:szCs w:val="22"/>
                      </w:rPr>
                    </w:pPr>
                    <w:r w:rsidRPr="00714844">
                      <w:rPr>
                        <w:b/>
                        <w:bCs/>
                        <w:color w:val="FFFFFF" w:themeColor="background1"/>
                        <w:sz w:val="22"/>
                        <w:szCs w:val="22"/>
                      </w:rPr>
                      <w:t>(303) 801-</w:t>
                    </w:r>
                    <w:proofErr w:type="gramStart"/>
                    <w:r w:rsidRPr="00714844">
                      <w:rPr>
                        <w:b/>
                        <w:bCs/>
                        <w:color w:val="FFFFFF" w:themeColor="background1"/>
                        <w:sz w:val="22"/>
                        <w:szCs w:val="22"/>
                      </w:rPr>
                      <w:t xml:space="preserve">0111  </w:t>
                    </w:r>
                    <w:r w:rsidRPr="00714844">
                      <w:rPr>
                        <w:b/>
                        <w:bCs/>
                        <w:color w:val="FFFFFF" w:themeColor="background1"/>
                        <w:sz w:val="24"/>
                        <w:szCs w:val="24"/>
                      </w:rPr>
                      <w:t>|</w:t>
                    </w:r>
                    <w:proofErr w:type="gramEnd"/>
                  </w:p>
                </w:txbxContent>
              </v:textbox>
              <w10:wrap anchorx="page"/>
            </v:shape>
          </w:pict>
        </mc:Fallback>
      </mc:AlternateContent>
    </w:r>
    <w:r>
      <w:rPr>
        <w:noProof/>
      </w:rPr>
      <w:drawing>
        <wp:anchor distT="0" distB="0" distL="114300" distR="114300" simplePos="0" relativeHeight="251686912" behindDoc="0" locked="0" layoutInCell="1" allowOverlap="1" wp14:anchorId="41327F34" wp14:editId="2BF6C65D">
          <wp:simplePos x="0" y="0"/>
          <wp:positionH relativeFrom="column">
            <wp:posOffset>-632460</wp:posOffset>
          </wp:positionH>
          <wp:positionV relativeFrom="paragraph">
            <wp:posOffset>205105</wp:posOffset>
          </wp:positionV>
          <wp:extent cx="1881505" cy="19812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881505" cy="198120"/>
                  </a:xfrm>
                  <a:prstGeom prst="rect">
                    <a:avLst/>
                  </a:prstGeom>
                </pic:spPr>
              </pic:pic>
            </a:graphicData>
          </a:graphic>
          <wp14:sizeRelH relativeFrom="page">
            <wp14:pctWidth>0</wp14:pctWidth>
          </wp14:sizeRelH>
          <wp14:sizeRelV relativeFrom="page">
            <wp14:pctHeight>0</wp14:pctHeight>
          </wp14:sizeRelV>
        </wp:anchor>
      </w:drawing>
    </w:r>
    <w:r w:rsidR="00714844">
      <w:rPr>
        <w:noProof/>
      </w:rPr>
      <w:drawing>
        <wp:anchor distT="0" distB="0" distL="114300" distR="114300" simplePos="0" relativeHeight="251672576" behindDoc="0" locked="0" layoutInCell="1" allowOverlap="1" wp14:anchorId="3C20F127" wp14:editId="56D258A3">
          <wp:simplePos x="0" y="0"/>
          <wp:positionH relativeFrom="column">
            <wp:posOffset>-632806</wp:posOffset>
          </wp:positionH>
          <wp:positionV relativeFrom="paragraph">
            <wp:posOffset>229870</wp:posOffset>
          </wp:positionV>
          <wp:extent cx="1881505" cy="19812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881505" cy="198120"/>
                  </a:xfrm>
                  <a:prstGeom prst="rect">
                    <a:avLst/>
                  </a:prstGeom>
                </pic:spPr>
              </pic:pic>
            </a:graphicData>
          </a:graphic>
          <wp14:sizeRelH relativeFrom="page">
            <wp14:pctWidth>0</wp14:pctWidth>
          </wp14:sizeRelH>
          <wp14:sizeRelV relativeFrom="page">
            <wp14:pctHeight>0</wp14:pctHeight>
          </wp14:sizeRelV>
        </wp:anchor>
      </w:drawing>
    </w:r>
    <w:r w:rsidR="00714844">
      <w:rPr>
        <w:noProof/>
      </w:rPr>
      <w:drawing>
        <wp:anchor distT="0" distB="0" distL="114300" distR="114300" simplePos="0" relativeHeight="251670528" behindDoc="0" locked="0" layoutInCell="1" allowOverlap="1" wp14:anchorId="293DAEA4" wp14:editId="0B47413C">
          <wp:simplePos x="0" y="0"/>
          <wp:positionH relativeFrom="column">
            <wp:posOffset>5668010</wp:posOffset>
          </wp:positionH>
          <wp:positionV relativeFrom="paragraph">
            <wp:posOffset>261620</wp:posOffset>
          </wp:positionV>
          <wp:extent cx="1152525" cy="106680"/>
          <wp:effectExtent l="0" t="0" r="952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52525" cy="106680"/>
                  </a:xfrm>
                  <a:prstGeom prst="rect">
                    <a:avLst/>
                  </a:prstGeom>
                </pic:spPr>
              </pic:pic>
            </a:graphicData>
          </a:graphic>
          <wp14:sizeRelH relativeFrom="page">
            <wp14:pctWidth>0</wp14:pctWidth>
          </wp14:sizeRelH>
          <wp14:sizeRelV relativeFrom="page">
            <wp14:pctHeight>0</wp14:pctHeight>
          </wp14:sizeRelV>
        </wp:anchor>
      </w:drawing>
    </w:r>
    <w:r w:rsidR="00714844">
      <w:rPr>
        <w:noProof/>
      </w:rPr>
      <mc:AlternateContent>
        <mc:Choice Requires="wps">
          <w:drawing>
            <wp:anchor distT="0" distB="0" distL="114300" distR="114300" simplePos="0" relativeHeight="251671552" behindDoc="0" locked="0" layoutInCell="1" allowOverlap="1" wp14:anchorId="3E26C6D3" wp14:editId="287A8792">
              <wp:simplePos x="0" y="0"/>
              <wp:positionH relativeFrom="page">
                <wp:posOffset>5212080</wp:posOffset>
              </wp:positionH>
              <wp:positionV relativeFrom="paragraph">
                <wp:posOffset>167640</wp:posOffset>
              </wp:positionV>
              <wp:extent cx="1303020" cy="2895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03020" cy="289560"/>
                      </a:xfrm>
                      <a:prstGeom prst="rect">
                        <a:avLst/>
                      </a:prstGeom>
                      <a:noFill/>
                      <a:ln w="6350">
                        <a:noFill/>
                      </a:ln>
                    </wps:spPr>
                    <wps:txbx>
                      <w:txbxContent>
                        <w:p w14:paraId="396D00E8"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6C6D3" id="Text Box 8" o:spid="_x0000_s1028" type="#_x0000_t202" style="position:absolute;margin-left:410.4pt;margin-top:13.2pt;width:102.6pt;height:22.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" filled="f" stroked="f" strokeweight=".5pt">
              <v:textbox>
                <w:txbxContent>
                  <w:p w14:paraId="396D00E8" w14:textId="77777777" w:rsidR="00714844" w:rsidRPr="00714844" w:rsidRDefault="00714844" w:rsidP="00714844">
                    <w:pPr>
                      <w:jc w:val="right"/>
                      <w:rPr>
                        <w:b/>
                        <w:bCs/>
                        <w:color w:val="FFFFFF" w:themeColor="background1"/>
                        <w:sz w:val="22"/>
                        <w:szCs w:val="22"/>
                      </w:rPr>
                    </w:pPr>
                    <w:r w:rsidRPr="00714844">
                      <w:rPr>
                        <w:b/>
                        <w:bCs/>
                        <w:color w:val="FFFFFF" w:themeColor="background1"/>
                        <w:sz w:val="22"/>
                        <w:szCs w:val="22"/>
                      </w:rPr>
                      <w:t xml:space="preserve">(303) 801-0111  </w:t>
                    </w:r>
                    <w:r w:rsidRPr="00714844">
                      <w:rPr>
                        <w:b/>
                        <w:bCs/>
                        <w:color w:val="FFFFFF" w:themeColor="background1"/>
                        <w:sz w:val="24"/>
                        <w:szCs w:val="24"/>
                      </w:rPr>
                      <w: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43F84" w14:textId="77777777" w:rsidR="008D3CA9" w:rsidRDefault="008D3CA9" w:rsidP="00A51109">
      <w:pPr>
        <w:spacing w:after="0" w:line="240" w:lineRule="auto"/>
      </w:pPr>
      <w:r>
        <w:separator/>
      </w:r>
    </w:p>
  </w:footnote>
  <w:footnote w:type="continuationSeparator" w:id="0">
    <w:p w14:paraId="3C2C9F85" w14:textId="77777777" w:rsidR="008D3CA9" w:rsidRDefault="008D3CA9" w:rsidP="00A51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88A5D" w14:textId="77777777" w:rsidR="00CD5002" w:rsidRDefault="00CD5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6B857" w14:textId="7EFF9E57" w:rsidR="00714844" w:rsidRDefault="00714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98B42" w14:textId="77777777" w:rsidR="00CD5002" w:rsidRDefault="00CD5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77F85"/>
    <w:multiLevelType w:val="hybridMultilevel"/>
    <w:tmpl w:val="BF1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C5D8A"/>
    <w:multiLevelType w:val="hybridMultilevel"/>
    <w:tmpl w:val="A3D83A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47612548"/>
    <w:multiLevelType w:val="hybridMultilevel"/>
    <w:tmpl w:val="D8D6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555CC"/>
    <w:multiLevelType w:val="hybridMultilevel"/>
    <w:tmpl w:val="697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DA"/>
    <w:rsid w:val="000E5F8F"/>
    <w:rsid w:val="00153409"/>
    <w:rsid w:val="00204A06"/>
    <w:rsid w:val="0033224E"/>
    <w:rsid w:val="0037147B"/>
    <w:rsid w:val="004A0663"/>
    <w:rsid w:val="004D60B6"/>
    <w:rsid w:val="00501AA9"/>
    <w:rsid w:val="00512EDA"/>
    <w:rsid w:val="00526BE4"/>
    <w:rsid w:val="00534951"/>
    <w:rsid w:val="006E3F4A"/>
    <w:rsid w:val="006F4942"/>
    <w:rsid w:val="00714844"/>
    <w:rsid w:val="007258EA"/>
    <w:rsid w:val="0082357A"/>
    <w:rsid w:val="0085007F"/>
    <w:rsid w:val="008D3CA9"/>
    <w:rsid w:val="00914B3D"/>
    <w:rsid w:val="00951510"/>
    <w:rsid w:val="00A51109"/>
    <w:rsid w:val="00B8291E"/>
    <w:rsid w:val="00BB310A"/>
    <w:rsid w:val="00C273AF"/>
    <w:rsid w:val="00C605BA"/>
    <w:rsid w:val="00C635AF"/>
    <w:rsid w:val="00C656F8"/>
    <w:rsid w:val="00CB44DB"/>
    <w:rsid w:val="00CD5002"/>
    <w:rsid w:val="00D165F0"/>
    <w:rsid w:val="00D42E5C"/>
    <w:rsid w:val="00DB2B99"/>
    <w:rsid w:val="00F21014"/>
    <w:rsid w:val="00F536B1"/>
    <w:rsid w:val="00FA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B2513"/>
  <w15:chartTrackingRefBased/>
  <w15:docId w15:val="{19DC27D6-92F0-41F8-885C-4EED3375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109"/>
  </w:style>
  <w:style w:type="paragraph" w:styleId="Heading1">
    <w:name w:val="heading 1"/>
    <w:basedOn w:val="Normal"/>
    <w:next w:val="Normal"/>
    <w:link w:val="Heading1Char"/>
    <w:uiPriority w:val="9"/>
    <w:qFormat/>
    <w:rsid w:val="00A5110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5110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5110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5110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5110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5110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5110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A5110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5110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EDA"/>
    <w:pPr>
      <w:ind w:left="720"/>
      <w:contextualSpacing/>
    </w:pPr>
  </w:style>
  <w:style w:type="paragraph" w:styleId="NormalWeb">
    <w:name w:val="Normal (Web)"/>
    <w:basedOn w:val="Normal"/>
    <w:uiPriority w:val="99"/>
    <w:unhideWhenUsed/>
    <w:rsid w:val="00F210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1014"/>
    <w:rPr>
      <w:color w:val="0000FF"/>
      <w:u w:val="single"/>
    </w:rPr>
  </w:style>
  <w:style w:type="character" w:styleId="UnresolvedMention">
    <w:name w:val="Unresolved Mention"/>
    <w:basedOn w:val="DefaultParagraphFont"/>
    <w:uiPriority w:val="99"/>
    <w:semiHidden/>
    <w:unhideWhenUsed/>
    <w:rsid w:val="00501AA9"/>
    <w:rPr>
      <w:color w:val="605E5C"/>
      <w:shd w:val="clear" w:color="auto" w:fill="E1DFDD"/>
    </w:rPr>
  </w:style>
  <w:style w:type="paragraph" w:styleId="Header">
    <w:name w:val="header"/>
    <w:basedOn w:val="Normal"/>
    <w:link w:val="HeaderChar"/>
    <w:uiPriority w:val="99"/>
    <w:unhideWhenUsed/>
    <w:rsid w:val="00A5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09"/>
  </w:style>
  <w:style w:type="paragraph" w:styleId="Footer">
    <w:name w:val="footer"/>
    <w:basedOn w:val="Normal"/>
    <w:link w:val="FooterChar"/>
    <w:uiPriority w:val="99"/>
    <w:unhideWhenUsed/>
    <w:rsid w:val="00A5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09"/>
  </w:style>
  <w:style w:type="character" w:customStyle="1" w:styleId="Heading1Char">
    <w:name w:val="Heading 1 Char"/>
    <w:basedOn w:val="DefaultParagraphFont"/>
    <w:link w:val="Heading1"/>
    <w:uiPriority w:val="9"/>
    <w:rsid w:val="00A511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5110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5110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5110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5110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5110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5110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A5110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5110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5110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5110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A5110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A5110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51109"/>
    <w:rPr>
      <w:rFonts w:asciiTheme="majorHAnsi" w:eastAsiaTheme="majorEastAsia" w:hAnsiTheme="majorHAnsi" w:cstheme="majorBidi"/>
      <w:sz w:val="24"/>
      <w:szCs w:val="24"/>
    </w:rPr>
  </w:style>
  <w:style w:type="character" w:styleId="Strong">
    <w:name w:val="Strong"/>
    <w:basedOn w:val="DefaultParagraphFont"/>
    <w:uiPriority w:val="22"/>
    <w:qFormat/>
    <w:rsid w:val="00A51109"/>
    <w:rPr>
      <w:b/>
      <w:bCs/>
    </w:rPr>
  </w:style>
  <w:style w:type="character" w:styleId="Emphasis">
    <w:name w:val="Emphasis"/>
    <w:basedOn w:val="DefaultParagraphFont"/>
    <w:uiPriority w:val="20"/>
    <w:qFormat/>
    <w:rsid w:val="00A51109"/>
    <w:rPr>
      <w:i/>
      <w:iCs/>
    </w:rPr>
  </w:style>
  <w:style w:type="paragraph" w:styleId="NoSpacing">
    <w:name w:val="No Spacing"/>
    <w:uiPriority w:val="1"/>
    <w:qFormat/>
    <w:rsid w:val="00A51109"/>
    <w:pPr>
      <w:spacing w:after="0" w:line="240" w:lineRule="auto"/>
    </w:pPr>
  </w:style>
  <w:style w:type="paragraph" w:styleId="Quote">
    <w:name w:val="Quote"/>
    <w:basedOn w:val="Normal"/>
    <w:next w:val="Normal"/>
    <w:link w:val="QuoteChar"/>
    <w:uiPriority w:val="29"/>
    <w:qFormat/>
    <w:rsid w:val="00A5110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51109"/>
    <w:rPr>
      <w:i/>
      <w:iCs/>
      <w:color w:val="404040" w:themeColor="text1" w:themeTint="BF"/>
    </w:rPr>
  </w:style>
  <w:style w:type="paragraph" w:styleId="IntenseQuote">
    <w:name w:val="Intense Quote"/>
    <w:basedOn w:val="Normal"/>
    <w:next w:val="Normal"/>
    <w:link w:val="IntenseQuoteChar"/>
    <w:uiPriority w:val="30"/>
    <w:qFormat/>
    <w:rsid w:val="00A5110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5110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51109"/>
    <w:rPr>
      <w:i/>
      <w:iCs/>
      <w:color w:val="404040" w:themeColor="text1" w:themeTint="BF"/>
    </w:rPr>
  </w:style>
  <w:style w:type="character" w:styleId="IntenseEmphasis">
    <w:name w:val="Intense Emphasis"/>
    <w:basedOn w:val="DefaultParagraphFont"/>
    <w:uiPriority w:val="21"/>
    <w:qFormat/>
    <w:rsid w:val="00A51109"/>
    <w:rPr>
      <w:b/>
      <w:bCs/>
      <w:i/>
      <w:iCs/>
    </w:rPr>
  </w:style>
  <w:style w:type="character" w:styleId="SubtleReference">
    <w:name w:val="Subtle Reference"/>
    <w:basedOn w:val="DefaultParagraphFont"/>
    <w:uiPriority w:val="31"/>
    <w:qFormat/>
    <w:rsid w:val="00A5110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51109"/>
    <w:rPr>
      <w:b/>
      <w:bCs/>
      <w:smallCaps/>
      <w:spacing w:val="5"/>
      <w:u w:val="single"/>
    </w:rPr>
  </w:style>
  <w:style w:type="character" w:styleId="BookTitle">
    <w:name w:val="Book Title"/>
    <w:basedOn w:val="DefaultParagraphFont"/>
    <w:uiPriority w:val="33"/>
    <w:qFormat/>
    <w:rsid w:val="00A51109"/>
    <w:rPr>
      <w:b/>
      <w:bCs/>
      <w:smallCaps/>
    </w:rPr>
  </w:style>
  <w:style w:type="paragraph" w:styleId="TOCHeading">
    <w:name w:val="TOC Heading"/>
    <w:basedOn w:val="Heading1"/>
    <w:next w:val="Normal"/>
    <w:uiPriority w:val="39"/>
    <w:semiHidden/>
    <w:unhideWhenUsed/>
    <w:qFormat/>
    <w:rsid w:val="00A511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79638">
      <w:bodyDiv w:val="1"/>
      <w:marLeft w:val="0"/>
      <w:marRight w:val="0"/>
      <w:marTop w:val="0"/>
      <w:marBottom w:val="0"/>
      <w:divBdr>
        <w:top w:val="none" w:sz="0" w:space="0" w:color="auto"/>
        <w:left w:val="none" w:sz="0" w:space="0" w:color="auto"/>
        <w:bottom w:val="none" w:sz="0" w:space="0" w:color="auto"/>
        <w:right w:val="none" w:sz="0" w:space="0" w:color="auto"/>
      </w:divBdr>
    </w:div>
    <w:div w:id="1866213926">
      <w:bodyDiv w:val="1"/>
      <w:marLeft w:val="0"/>
      <w:marRight w:val="0"/>
      <w:marTop w:val="0"/>
      <w:marBottom w:val="0"/>
      <w:divBdr>
        <w:top w:val="none" w:sz="0" w:space="0" w:color="auto"/>
        <w:left w:val="none" w:sz="0" w:space="0" w:color="auto"/>
        <w:bottom w:val="none" w:sz="0" w:space="0" w:color="auto"/>
        <w:right w:val="none" w:sz="0" w:space="0" w:color="auto"/>
      </w:divBdr>
    </w:div>
    <w:div w:id="19781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bertwthor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thorn@askphc.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thorn@askphc.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kphc.com/wp-content/uploads/2021/01/Six-Things-Every-Rural-CEO-Must-Do-Part-1-of-6-01.11.2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kphc.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Carty</dc:creator>
  <cp:keywords/>
  <dc:description/>
  <cp:lastModifiedBy>Emily Majcen</cp:lastModifiedBy>
  <cp:revision>2</cp:revision>
  <dcterms:created xsi:type="dcterms:W3CDTF">2021-01-18T21:34:00Z</dcterms:created>
  <dcterms:modified xsi:type="dcterms:W3CDTF">2021-01-18T21:34:00Z</dcterms:modified>
</cp:coreProperties>
</file>